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162" w:rightChars="-77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隆安县粮食产后服务体系设备采购（雁江收纳库烘干机）（NNLAZC2019-J1-00066-GXJT）</w:t>
      </w: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主要成交标的的名称、规格型号、数量、单价、服务要求</w:t>
      </w:r>
    </w:p>
    <w:tbl>
      <w:tblPr>
        <w:tblStyle w:val="8"/>
        <w:tblW w:w="1046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246"/>
        <w:gridCol w:w="813"/>
        <w:gridCol w:w="3001"/>
        <w:gridCol w:w="1350"/>
        <w:gridCol w:w="103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货物名称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品牌、厂家、型号、规格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售后服务期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单价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1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粮食烘干机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  <w:t>1台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品牌：明阳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型号：5HDX-30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规格：单机批处理量30t/批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2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热风炉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1台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品牌：明阳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型号：5L-200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规格：发热量≥200万大卡/小时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3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地坑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品牌：/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型号：/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规格：4.5m*3m*3.5m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4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地坑提升机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  <w:t>1台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品牌：明阳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型号：TDTC5030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规格：产量≥30t/h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5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清理筛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  <w:t>1台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品牌：明阳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型号：TQX-50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规格：产量≥30t/h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6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清理筛检修平台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品牌：明阳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型号：/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规格：/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7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原粮提升机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  <w:t>1台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品牌：明阳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型号：TDTC5030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规格：产量≥30t/h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8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提升机检修平台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  <w:t>2个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品牌：明阳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型号：/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规格：/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9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入谷刮板机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  <w:t>1台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品牌：明阳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型号：TGSS32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规格：产量≥30t/h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10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出谷玻璃接管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  <w:t>1套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品牌：明阳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型号：/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规格：/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/>
                <w:spacing w:val="-6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Cs w:val="24"/>
                <w:lang w:val="en-US" w:eastAsia="zh-CN"/>
              </w:rPr>
              <w:t>11</w:t>
            </w:r>
          </w:p>
        </w:tc>
        <w:tc>
          <w:tcPr>
            <w:tcW w:w="224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安装及调试</w:t>
            </w:r>
          </w:p>
        </w:tc>
        <w:tc>
          <w:tcPr>
            <w:tcW w:w="813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  <w:t>1套</w:t>
            </w:r>
          </w:p>
        </w:tc>
        <w:tc>
          <w:tcPr>
            <w:tcW w:w="3001" w:type="dxa"/>
            <w:shd w:val="clear" w:color="000000" w:fill="FFFFFF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品牌：/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厂家：广东佛冈明阳机械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型号：/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规格：/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两年</w:t>
            </w:r>
          </w:p>
        </w:tc>
        <w:tc>
          <w:tcPr>
            <w:tcW w:w="1036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  <w:tc>
          <w:tcPr>
            <w:tcW w:w="1202" w:type="dxa"/>
            <w:shd w:val="clear" w:color="000000" w:fill="FFFFFF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460" w:type="dxa"/>
            <w:gridSpan w:val="7"/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</w:rPr>
              <w:t>总价：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lang w:val="en-US" w:eastAsia="zh-CN"/>
              </w:rPr>
              <w:t>玖拾壹万陆仟元整（￥916,000.00）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460" w:type="dxa"/>
            <w:gridSpan w:val="7"/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shd w:val="clear" w:color="auto" w:fill="auto"/>
              </w:rPr>
              <w:t>合同签订期：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自中标通知书发出之日起7个工作日内。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460" w:type="dxa"/>
            <w:gridSpan w:val="7"/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shd w:val="clear" w:color="auto" w:fill="auto"/>
              </w:rPr>
              <w:t>交货期：2019年12月31日前完成交货并安装调试正常运行。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460" w:type="dxa"/>
            <w:gridSpan w:val="7"/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shd w:val="clear" w:color="auto" w:fill="auto"/>
              </w:rPr>
              <w:t>交货地点：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highlight w:val="none"/>
                <w:shd w:val="clear" w:color="auto" w:fill="auto"/>
              </w:rPr>
              <w:t>人指定地点。</w:t>
            </w:r>
          </w:p>
        </w:tc>
      </w:tr>
    </w:tbl>
    <w:p>
      <w:pPr>
        <w:rPr>
          <w:rFonts w:hint="eastAsia" w:ascii="宋体" w:hAnsi="宋体" w:eastAsia="宋体"/>
          <w:sz w:val="28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4843"/>
    <w:rsid w:val="00161803"/>
    <w:rsid w:val="0017734C"/>
    <w:rsid w:val="00B15C32"/>
    <w:rsid w:val="00B61796"/>
    <w:rsid w:val="05790E65"/>
    <w:rsid w:val="06D62CFE"/>
    <w:rsid w:val="091C6883"/>
    <w:rsid w:val="0A755D0B"/>
    <w:rsid w:val="0E277313"/>
    <w:rsid w:val="11DC3EEA"/>
    <w:rsid w:val="129F7C32"/>
    <w:rsid w:val="159E4843"/>
    <w:rsid w:val="218609C5"/>
    <w:rsid w:val="23F246DE"/>
    <w:rsid w:val="243D1494"/>
    <w:rsid w:val="26626E5B"/>
    <w:rsid w:val="26AD3DAE"/>
    <w:rsid w:val="27491ECD"/>
    <w:rsid w:val="28197A82"/>
    <w:rsid w:val="28A75E34"/>
    <w:rsid w:val="2C5B2237"/>
    <w:rsid w:val="2CBE2CE0"/>
    <w:rsid w:val="2D866855"/>
    <w:rsid w:val="2F905DD4"/>
    <w:rsid w:val="30052E90"/>
    <w:rsid w:val="38D161E1"/>
    <w:rsid w:val="3E140B0C"/>
    <w:rsid w:val="409E17ED"/>
    <w:rsid w:val="45885B3F"/>
    <w:rsid w:val="49C504EC"/>
    <w:rsid w:val="4FD473A2"/>
    <w:rsid w:val="5B960D9C"/>
    <w:rsid w:val="5CA62955"/>
    <w:rsid w:val="623E7685"/>
    <w:rsid w:val="62581DCC"/>
    <w:rsid w:val="62C14B5A"/>
    <w:rsid w:val="640D20F3"/>
    <w:rsid w:val="66825687"/>
    <w:rsid w:val="6B976032"/>
    <w:rsid w:val="6BBD7E47"/>
    <w:rsid w:val="6EB70AFF"/>
    <w:rsid w:val="74B66A25"/>
    <w:rsid w:val="7C110D11"/>
    <w:rsid w:val="7CD545C7"/>
    <w:rsid w:val="7DC21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annotation text"/>
    <w:basedOn w:val="1"/>
    <w:link w:val="12"/>
    <w:unhideWhenUsed/>
    <w:qFormat/>
    <w:uiPriority w:val="0"/>
  </w:style>
  <w:style w:type="paragraph" w:styleId="4">
    <w:name w:val="Plain Text"/>
    <w:basedOn w:val="1"/>
    <w:qFormat/>
    <w:uiPriority w:val="0"/>
    <w:rPr>
      <w:rFonts w:ascii="宋体" w:hAnsi="Courier New"/>
      <w:sz w:val="20"/>
      <w:szCs w:val="20"/>
    </w:rPr>
  </w:style>
  <w:style w:type="paragraph" w:styleId="5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annotation subject"/>
    <w:basedOn w:val="3"/>
    <w:next w:val="3"/>
    <w:link w:val="13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3"/>
    <w:semiHidden/>
    <w:qFormat/>
    <w:uiPriority w:val="0"/>
    <w:rPr>
      <w:sz w:val="21"/>
      <w:szCs w:val="22"/>
    </w:rPr>
  </w:style>
  <w:style w:type="character" w:customStyle="1" w:styleId="13">
    <w:name w:val="批注主题 Char"/>
    <w:basedOn w:val="12"/>
    <w:link w:val="7"/>
    <w:semiHidden/>
    <w:qFormat/>
    <w:uiPriority w:val="0"/>
    <w:rPr>
      <w:b/>
      <w:bCs/>
      <w:sz w:val="21"/>
      <w:szCs w:val="22"/>
    </w:rPr>
  </w:style>
  <w:style w:type="character" w:customStyle="1" w:styleId="14">
    <w:name w:val="批注框文本 Char"/>
    <w:basedOn w:val="10"/>
    <w:link w:val="5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411</Words>
  <Characters>2343</Characters>
  <Lines>19</Lines>
  <Paragraphs>5</Paragraphs>
  <TotalTime>12</TotalTime>
  <ScaleCrop>false</ScaleCrop>
  <LinksUpToDate>false</LinksUpToDate>
  <CharactersWithSpaces>2749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2017-07-10T09:39:00Z</dcterms:created>
  <dc:creator>Administrator</dc:creator>
  <cp:lastModifiedBy>yw03</cp:lastModifiedBy>
  <dcterms:modified xsi:type="dcterms:W3CDTF">2019-12-04T01:38:20Z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